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78C6" w14:textId="10C6CCF7" w:rsidR="00491CF1" w:rsidRDefault="00BC5533" w:rsidP="00491CF1">
      <w:pPr>
        <w:pStyle w:val="Heading1"/>
      </w:pPr>
      <w:r>
        <w:t>Money counting</w:t>
      </w:r>
    </w:p>
    <w:p w14:paraId="737D46D4" w14:textId="77777777" w:rsidR="00491CF1" w:rsidRPr="00712302" w:rsidRDefault="00491CF1" w:rsidP="00491CF1">
      <w:pPr>
        <w:pStyle w:val="Heading3"/>
      </w:pPr>
      <w:r w:rsidRPr="00712302">
        <w:t>Parochial Funds</w:t>
      </w:r>
    </w:p>
    <w:p w14:paraId="1CA01E46" w14:textId="77777777" w:rsidR="00BC5533" w:rsidRDefault="00491CF1" w:rsidP="00491CF1">
      <w:pPr>
        <w:pStyle w:val="ListParagraph"/>
        <w:numPr>
          <w:ilvl w:val="0"/>
          <w:numId w:val="2"/>
        </w:numPr>
      </w:pPr>
      <w:r>
        <w:t xml:space="preserve">Retrieve collection bags from church safe and/or storeroom </w:t>
      </w:r>
      <w:proofErr w:type="gramStart"/>
      <w:r>
        <w:t>safe</w:t>
      </w:r>
      <w:proofErr w:type="gramEnd"/>
      <w:r w:rsidR="00BC5533">
        <w:t xml:space="preserve"> </w:t>
      </w:r>
    </w:p>
    <w:p w14:paraId="28131972" w14:textId="0FCBE86C" w:rsidR="00491CF1" w:rsidRDefault="00BC5533" w:rsidP="00BC5533">
      <w:pPr>
        <w:pStyle w:val="ListParagraph"/>
        <w:ind w:left="360"/>
      </w:pPr>
      <w:r w:rsidRPr="00BC5533">
        <w:rPr>
          <w:i/>
          <w:iCs/>
        </w:rPr>
        <w:t>(</w:t>
      </w:r>
      <w:proofErr w:type="gramStart"/>
      <w:r w:rsidRPr="00BC5533">
        <w:rPr>
          <w:i/>
          <w:iCs/>
        </w:rPr>
        <w:t>ask</w:t>
      </w:r>
      <w:proofErr w:type="gramEnd"/>
      <w:r w:rsidRPr="00BC5533">
        <w:rPr>
          <w:i/>
          <w:iCs/>
        </w:rPr>
        <w:t xml:space="preserve"> staff or warden for key)</w:t>
      </w:r>
    </w:p>
    <w:p w14:paraId="7FC3E993" w14:textId="2D70F302" w:rsidR="00491CF1" w:rsidRDefault="00491CF1" w:rsidP="00491CF1">
      <w:pPr>
        <w:pStyle w:val="ListParagraph"/>
        <w:numPr>
          <w:ilvl w:val="0"/>
          <w:numId w:val="2"/>
        </w:numPr>
      </w:pPr>
      <w:r>
        <w:t xml:space="preserve">Retrieve ‘admin’ laptop computer from </w:t>
      </w:r>
      <w:r>
        <w:t>storeroom.</w:t>
      </w:r>
    </w:p>
    <w:p w14:paraId="19E4B154" w14:textId="52F6AB90" w:rsidR="00491CF1" w:rsidRDefault="00491CF1" w:rsidP="00491CF1">
      <w:pPr>
        <w:pStyle w:val="ListParagraph"/>
        <w:numPr>
          <w:ilvl w:val="0"/>
          <w:numId w:val="2"/>
        </w:numPr>
      </w:pPr>
      <w:r>
        <w:t xml:space="preserve">Open excel spreadsheet titled Master Count and save working copy for the week’s </w:t>
      </w:r>
      <w:r>
        <w:t>counting.</w:t>
      </w:r>
    </w:p>
    <w:p w14:paraId="75739FFB" w14:textId="77777777" w:rsidR="00491CF1" w:rsidRDefault="00491CF1" w:rsidP="00491CF1">
      <w:pPr>
        <w:pStyle w:val="ListParagraph"/>
        <w:numPr>
          <w:ilvl w:val="0"/>
          <w:numId w:val="2"/>
        </w:numPr>
      </w:pPr>
      <w:r>
        <w:t>For each service count the ‘open’ money and record in spreadsheet</w:t>
      </w:r>
    </w:p>
    <w:p w14:paraId="6FCD506C" w14:textId="0D2B31DF" w:rsidR="00491CF1" w:rsidRDefault="00491CF1" w:rsidP="00491CF1">
      <w:pPr>
        <w:pStyle w:val="ListParagraph"/>
        <w:numPr>
          <w:ilvl w:val="0"/>
          <w:numId w:val="2"/>
        </w:numPr>
      </w:pPr>
      <w:r>
        <w:t xml:space="preserve">Then count the number of envelopes and count money from envelopes and </w:t>
      </w:r>
      <w:r>
        <w:t>record.</w:t>
      </w:r>
    </w:p>
    <w:p w14:paraId="32934356" w14:textId="77777777" w:rsidR="00491CF1" w:rsidRDefault="00491CF1" w:rsidP="00491CF1">
      <w:pPr>
        <w:pStyle w:val="ListParagraph"/>
        <w:numPr>
          <w:ilvl w:val="0"/>
          <w:numId w:val="2"/>
        </w:numPr>
      </w:pPr>
      <w:r>
        <w:t>Once all the offertory monies have been counted and recorded, do a verbal reconciliation with fellow counter to ensure all monies accounted for</w:t>
      </w:r>
    </w:p>
    <w:p w14:paraId="568AF6B5" w14:textId="50BD8325" w:rsidR="00491CF1" w:rsidRDefault="00491CF1" w:rsidP="00491CF1">
      <w:pPr>
        <w:pStyle w:val="ListParagraph"/>
        <w:numPr>
          <w:ilvl w:val="0"/>
          <w:numId w:val="2"/>
        </w:numPr>
      </w:pPr>
      <w:r>
        <w:t xml:space="preserve">Make receipt in Parochial book </w:t>
      </w:r>
      <w:r w:rsidRPr="001C4CA9">
        <w:rPr>
          <w:i/>
        </w:rPr>
        <w:t xml:space="preserve">(top drawer office safe) </w:t>
      </w:r>
      <w:r>
        <w:t xml:space="preserve">for the total amount received for the services, listing total for Open and total for </w:t>
      </w:r>
      <w:r>
        <w:t>Envelopes.</w:t>
      </w:r>
    </w:p>
    <w:p w14:paraId="2C276DFF" w14:textId="77777777" w:rsidR="00491CF1" w:rsidRPr="001C4CA9" w:rsidRDefault="00491CF1" w:rsidP="00491CF1">
      <w:pPr>
        <w:pStyle w:val="ListParagraph"/>
        <w:numPr>
          <w:ilvl w:val="0"/>
          <w:numId w:val="2"/>
        </w:numPr>
        <w:rPr>
          <w:i/>
        </w:rPr>
      </w:pPr>
      <w:r>
        <w:t xml:space="preserve">Prepare Westpac bank deposit slip and bank plastic satchel </w:t>
      </w:r>
      <w:r w:rsidRPr="00712302">
        <w:rPr>
          <w:i/>
          <w:sz w:val="24"/>
        </w:rPr>
        <w:t>(bottom drawer office safe)</w:t>
      </w:r>
    </w:p>
    <w:p w14:paraId="7FB3AD38" w14:textId="77777777" w:rsidR="00491CF1" w:rsidRPr="00482EC3" w:rsidRDefault="00491CF1" w:rsidP="00491CF1">
      <w:pPr>
        <w:pStyle w:val="ListParagraph"/>
        <w:numPr>
          <w:ilvl w:val="0"/>
          <w:numId w:val="2"/>
        </w:numPr>
      </w:pPr>
      <w:r>
        <w:t>Place monies in separate bags</w:t>
      </w:r>
    </w:p>
    <w:p w14:paraId="1BCA5E33" w14:textId="5E50F416" w:rsidR="00491CF1" w:rsidRDefault="00491CF1" w:rsidP="00491CF1">
      <w:pPr>
        <w:pStyle w:val="ListParagraph"/>
        <w:numPr>
          <w:ilvl w:val="0"/>
          <w:numId w:val="2"/>
        </w:numPr>
      </w:pPr>
      <w:r>
        <w:t>Monies deposited at Post.</w:t>
      </w:r>
    </w:p>
    <w:p w14:paraId="75F33388" w14:textId="77777777" w:rsidR="00491CF1" w:rsidRDefault="00491CF1" w:rsidP="00491CF1">
      <w:pPr>
        <w:rPr>
          <w:b/>
        </w:rPr>
      </w:pPr>
    </w:p>
    <w:p w14:paraId="3D8C851F" w14:textId="54B319D7" w:rsidR="00491CF1" w:rsidRDefault="00491CF1" w:rsidP="00491CF1">
      <w:r w:rsidRPr="009C062C">
        <w:rPr>
          <w:b/>
        </w:rPr>
        <w:t>If there are non-Parish monies to count</w:t>
      </w:r>
      <w:r>
        <w:t xml:space="preserve"> </w:t>
      </w:r>
      <w:r w:rsidRPr="00820D84">
        <w:rPr>
          <w:i/>
          <w:sz w:val="24"/>
        </w:rPr>
        <w:t>(</w:t>
      </w:r>
      <w:r w:rsidRPr="00820D84">
        <w:rPr>
          <w:i/>
          <w:sz w:val="24"/>
        </w:rPr>
        <w:t>e.g.,</w:t>
      </w:r>
      <w:r w:rsidRPr="00820D84">
        <w:rPr>
          <w:i/>
          <w:sz w:val="24"/>
        </w:rPr>
        <w:t xml:space="preserve"> BCA boxes, Harvest Table, Samaritan Purse)</w:t>
      </w:r>
    </w:p>
    <w:p w14:paraId="560A8445" w14:textId="26D03E91" w:rsidR="00491CF1" w:rsidRDefault="00491CF1" w:rsidP="00491CF1">
      <w:pPr>
        <w:pStyle w:val="ListParagraph"/>
        <w:numPr>
          <w:ilvl w:val="0"/>
          <w:numId w:val="3"/>
        </w:numPr>
      </w:pPr>
      <w:r>
        <w:t xml:space="preserve">Count money received and prepare a funds receipt/s in the normal </w:t>
      </w:r>
      <w:r>
        <w:t>way.</w:t>
      </w:r>
    </w:p>
    <w:p w14:paraId="6C813CE1" w14:textId="77777777" w:rsidR="00491CF1" w:rsidRPr="00712302" w:rsidRDefault="00491CF1" w:rsidP="00491CF1">
      <w:pPr>
        <w:pStyle w:val="Heading3"/>
      </w:pPr>
      <w:r w:rsidRPr="00712302">
        <w:t>AREA donations</w:t>
      </w:r>
    </w:p>
    <w:p w14:paraId="35098092" w14:textId="7761D92C" w:rsidR="00491CF1" w:rsidRDefault="00491CF1" w:rsidP="00491CF1">
      <w:pPr>
        <w:pStyle w:val="ListParagraph"/>
        <w:numPr>
          <w:ilvl w:val="0"/>
          <w:numId w:val="2"/>
        </w:numPr>
      </w:pPr>
      <w:r>
        <w:t xml:space="preserve">Open each envelope and record amount on donation sheet against respective envelope </w:t>
      </w:r>
      <w:r>
        <w:t>number.</w:t>
      </w:r>
    </w:p>
    <w:p w14:paraId="48962C31" w14:textId="57E553FB" w:rsidR="00491CF1" w:rsidRDefault="00491CF1" w:rsidP="00491CF1">
      <w:pPr>
        <w:pStyle w:val="ListParagraph"/>
        <w:numPr>
          <w:ilvl w:val="0"/>
          <w:numId w:val="2"/>
        </w:numPr>
      </w:pPr>
      <w:r>
        <w:t xml:space="preserve">Prepare Commonwealth bank deposit </w:t>
      </w:r>
      <w:r>
        <w:t>slip.</w:t>
      </w:r>
    </w:p>
    <w:p w14:paraId="442A34C2" w14:textId="77777777" w:rsidR="00491CF1" w:rsidRDefault="00491CF1" w:rsidP="00491CF1">
      <w:pPr>
        <w:pStyle w:val="ListParagraph"/>
        <w:numPr>
          <w:ilvl w:val="0"/>
          <w:numId w:val="2"/>
        </w:numPr>
      </w:pPr>
      <w:r>
        <w:t>Monies deposited in Commonwealth branch, Alstonville on Monday</w:t>
      </w:r>
    </w:p>
    <w:p w14:paraId="2236D1F7" w14:textId="7E9FF560" w:rsidR="00491CF1" w:rsidRDefault="00491CF1" w:rsidP="00491CF1">
      <w:pPr>
        <w:pStyle w:val="ListParagraph"/>
        <w:numPr>
          <w:ilvl w:val="0"/>
          <w:numId w:val="2"/>
        </w:numPr>
      </w:pPr>
      <w:r>
        <w:t xml:space="preserve">At the end of each month, send email to AREA Treasurer with monthly </w:t>
      </w:r>
      <w:r>
        <w:t>reconciliation.</w:t>
      </w:r>
    </w:p>
    <w:p w14:paraId="2C21C241" w14:textId="77777777" w:rsidR="00491CF1" w:rsidRDefault="00491CF1" w:rsidP="00491CF1">
      <w:pPr>
        <w:rPr>
          <w:b/>
        </w:rPr>
      </w:pPr>
      <w:r>
        <w:rPr>
          <w:b/>
        </w:rPr>
        <w:t>Collection Counting Sheet</w:t>
      </w:r>
    </w:p>
    <w:p w14:paraId="20DAF7EF" w14:textId="1DFD0E27" w:rsidR="00A07BB8" w:rsidRDefault="00491CF1">
      <w:r>
        <w:lastRenderedPageBreak/>
        <w:t xml:space="preserve">The sheet used by Service Collection Counters is </w:t>
      </w:r>
      <w:r>
        <w:t>attached.</w:t>
      </w:r>
    </w:p>
    <w:sectPr w:rsidR="00A07BB8" w:rsidSect="00491CF1">
      <w:footerReference w:type="default" r:id="rId8"/>
      <w:pgSz w:w="11906" w:h="16838"/>
      <w:pgMar w:top="720" w:right="720" w:bottom="720" w:left="720" w:header="227" w:footer="567" w:gutter="0"/>
      <w:pgBorders w:offsetFrom="page">
        <w:top w:val="single" w:sz="8" w:space="24" w:color="008500"/>
        <w:left w:val="single" w:sz="8" w:space="24" w:color="008500"/>
        <w:bottom w:val="single" w:sz="8" w:space="24" w:color="008500"/>
        <w:right w:val="single" w:sz="8" w:space="24" w:color="00850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2BB3" w14:textId="77777777" w:rsidR="00E93677" w:rsidRDefault="00E93677" w:rsidP="00491CF1">
      <w:pPr>
        <w:spacing w:line="240" w:lineRule="auto"/>
      </w:pPr>
      <w:r>
        <w:separator/>
      </w:r>
    </w:p>
  </w:endnote>
  <w:endnote w:type="continuationSeparator" w:id="0">
    <w:p w14:paraId="30E7A50B" w14:textId="77777777" w:rsidR="00E93677" w:rsidRDefault="00E93677" w:rsidP="00491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0569" w14:textId="2786FB3C" w:rsidR="00350338" w:rsidRPr="000F6DC9" w:rsidRDefault="00000000" w:rsidP="00350338">
    <w:pPr>
      <w:pStyle w:val="Footer"/>
      <w:rPr>
        <w:sz w:val="20"/>
      </w:rPr>
    </w:pPr>
    <w:sdt>
      <w:sdtPr>
        <w:rPr>
          <w:sz w:val="20"/>
        </w:rPr>
        <w:alias w:val="Author"/>
        <w:tag w:val=""/>
        <w:id w:val="420230466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91CF1">
          <w:rPr>
            <w:sz w:val="20"/>
          </w:rPr>
          <w:t>Desiree Snyman</w:t>
        </w:r>
      </w:sdtContent>
    </w:sdt>
    <w:r w:rsidRPr="000F6DC9">
      <w:rPr>
        <w:sz w:val="20"/>
      </w:rPr>
      <w:ptab w:relativeTo="margin" w:alignment="center" w:leader="none"/>
    </w:r>
    <w:r w:rsidRPr="000F6DC9">
      <w:rPr>
        <w:sz w:val="20"/>
      </w:rPr>
      <w:ptab w:relativeTo="margin" w:alignment="right" w:leader="none"/>
    </w:r>
    <w:sdt>
      <w:sdtPr>
        <w:rPr>
          <w:sz w:val="20"/>
        </w:rPr>
        <w:alias w:val="Publish Date"/>
        <w:tag w:val=""/>
        <w:id w:val="163290589"/>
        <w:placeholder/>
        <w:dataBinding w:prefixMappings="xmlns:ns0='http://schemas.microsoft.com/office/2006/coverPageProps' " w:xpath="/ns0:CoverPageProperties[1]/ns0:PublishDate[1]" w:storeItemID="{55AF091B-3C7A-41E3-B477-F2FDAA23CFDA}"/>
        <w:date w:fullDate="2019-04-30T00:00:00Z">
          <w:dateFormat w:val="yyyy-MM-dd"/>
          <w:lid w:val="en-US"/>
          <w:storeMappedDataAs w:val="dateTime"/>
          <w:calendar w:val="gregorian"/>
        </w:date>
      </w:sdtPr>
      <w:sdtContent>
        <w:r w:rsidR="00491CF1">
          <w:rPr>
            <w:sz w:val="20"/>
          </w:rPr>
          <w:t>2019-04-30</w:t>
        </w:r>
      </w:sdtContent>
    </w:sdt>
  </w:p>
  <w:p w14:paraId="39B27CA3" w14:textId="76F0C93F" w:rsidR="00350338" w:rsidRPr="00350338" w:rsidRDefault="00000000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>
      <w:rPr>
        <w:noProof/>
        <w:sz w:val="20"/>
      </w:rPr>
      <w:t>gg_checkl_</w:t>
    </w:r>
    <w:r w:rsidR="00BC5533">
      <w:rPr>
        <w:noProof/>
        <w:sz w:val="20"/>
      </w:rPr>
      <w:t>moneyCounting</w:t>
    </w:r>
    <w:r w:rsidR="00491CF1">
      <w:rPr>
        <w:noProof/>
        <w:sz w:val="20"/>
      </w:rPr>
      <w:t>_v0</w:t>
    </w:r>
    <w:r>
      <w:rPr>
        <w:noProof/>
        <w:sz w:val="20"/>
      </w:rPr>
      <w:t>2</w:t>
    </w:r>
    <w:r>
      <w:rPr>
        <w:sz w:val="20"/>
      </w:rPr>
      <w:fldChar w:fldCharType="end"/>
    </w:r>
    <w:r w:rsidR="000E50B1">
      <w:rPr>
        <w:sz w:val="20"/>
      </w:rPr>
      <w:tab/>
    </w:r>
    <w:r w:rsidR="000E50B1">
      <w:rPr>
        <w:sz w:val="20"/>
      </w:rPr>
      <w:tab/>
    </w:r>
    <w:r w:rsidR="000E50B1">
      <w:rPr>
        <w:sz w:val="20"/>
      </w:rPr>
      <w:tab/>
      <w:t xml:space="preserve">               </w:t>
    </w:r>
    <w:r w:rsidR="000E50B1">
      <w:rPr>
        <w:sz w:val="20"/>
      </w:rPr>
      <w:fldChar w:fldCharType="begin"/>
    </w:r>
    <w:r w:rsidR="000E50B1">
      <w:rPr>
        <w:sz w:val="20"/>
      </w:rPr>
      <w:instrText xml:space="preserve"> PAGE  \* MERGEFORMAT </w:instrText>
    </w:r>
    <w:r w:rsidR="000E50B1">
      <w:rPr>
        <w:sz w:val="20"/>
      </w:rPr>
      <w:fldChar w:fldCharType="separate"/>
    </w:r>
    <w:r w:rsidR="000E50B1">
      <w:rPr>
        <w:noProof/>
        <w:sz w:val="20"/>
      </w:rPr>
      <w:t>1</w:t>
    </w:r>
    <w:r w:rsidR="000E50B1">
      <w:rPr>
        <w:sz w:val="20"/>
      </w:rPr>
      <w:fldChar w:fldCharType="end"/>
    </w:r>
    <w:r w:rsidR="000E50B1">
      <w:rPr>
        <w:sz w:val="20"/>
      </w:rPr>
      <w:t xml:space="preserve"> of </w:t>
    </w:r>
    <w:r w:rsidR="000E50B1">
      <w:rPr>
        <w:sz w:val="20"/>
      </w:rPr>
      <w:fldChar w:fldCharType="begin"/>
    </w:r>
    <w:r w:rsidR="000E50B1">
      <w:rPr>
        <w:sz w:val="20"/>
      </w:rPr>
      <w:instrText xml:space="preserve"> NUMPAGES  \* MERGEFORMAT </w:instrText>
    </w:r>
    <w:r w:rsidR="000E50B1">
      <w:rPr>
        <w:sz w:val="20"/>
      </w:rPr>
      <w:fldChar w:fldCharType="separate"/>
    </w:r>
    <w:r w:rsidR="000E50B1">
      <w:rPr>
        <w:noProof/>
        <w:sz w:val="20"/>
      </w:rPr>
      <w:t>1</w:t>
    </w:r>
    <w:r w:rsidR="000E50B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FAF0" w14:textId="77777777" w:rsidR="00E93677" w:rsidRDefault="00E93677" w:rsidP="00491CF1">
      <w:pPr>
        <w:spacing w:line="240" w:lineRule="auto"/>
      </w:pPr>
      <w:r>
        <w:separator/>
      </w:r>
    </w:p>
  </w:footnote>
  <w:footnote w:type="continuationSeparator" w:id="0">
    <w:p w14:paraId="776063F4" w14:textId="77777777" w:rsidR="00E93677" w:rsidRDefault="00E93677" w:rsidP="00491C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749D"/>
    <w:multiLevelType w:val="hybridMultilevel"/>
    <w:tmpl w:val="F08CD646"/>
    <w:lvl w:ilvl="0" w:tplc="F8C42F96">
      <w:numFmt w:val="bullet"/>
      <w:lvlText w:val="-"/>
      <w:lvlJc w:val="left"/>
      <w:pPr>
        <w:ind w:left="720" w:hanging="360"/>
      </w:pPr>
      <w:rPr>
        <w:rFonts w:ascii="Aleo" w:eastAsia="Arial" w:hAnsi="Ale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4D86"/>
    <w:multiLevelType w:val="hybridMultilevel"/>
    <w:tmpl w:val="8DBAA9F6"/>
    <w:lvl w:ilvl="0" w:tplc="D20A6520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30074"/>
    <w:multiLevelType w:val="hybridMultilevel"/>
    <w:tmpl w:val="88CC835E"/>
    <w:lvl w:ilvl="0" w:tplc="D20A6520">
      <w:numFmt w:val="bullet"/>
      <w:lvlText w:val="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0010104">
    <w:abstractNumId w:val="1"/>
  </w:num>
  <w:num w:numId="2" w16cid:durableId="791938862">
    <w:abstractNumId w:val="2"/>
  </w:num>
  <w:num w:numId="3" w16cid:durableId="69901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F1"/>
    <w:rsid w:val="0002137F"/>
    <w:rsid w:val="00061710"/>
    <w:rsid w:val="000C0EC2"/>
    <w:rsid w:val="000E50B1"/>
    <w:rsid w:val="00106542"/>
    <w:rsid w:val="00233397"/>
    <w:rsid w:val="00260EA8"/>
    <w:rsid w:val="00295B0D"/>
    <w:rsid w:val="00304BB4"/>
    <w:rsid w:val="00355ECF"/>
    <w:rsid w:val="00491CF1"/>
    <w:rsid w:val="004D79F8"/>
    <w:rsid w:val="00561E7C"/>
    <w:rsid w:val="00615C2B"/>
    <w:rsid w:val="00621176"/>
    <w:rsid w:val="006710F9"/>
    <w:rsid w:val="006B3550"/>
    <w:rsid w:val="008D6D0A"/>
    <w:rsid w:val="009C3AF4"/>
    <w:rsid w:val="009C6678"/>
    <w:rsid w:val="00A86C8C"/>
    <w:rsid w:val="00AC0873"/>
    <w:rsid w:val="00B20D26"/>
    <w:rsid w:val="00BC5533"/>
    <w:rsid w:val="00BC716F"/>
    <w:rsid w:val="00C3301C"/>
    <w:rsid w:val="00CC0336"/>
    <w:rsid w:val="00DA1071"/>
    <w:rsid w:val="00E10B65"/>
    <w:rsid w:val="00E93677"/>
    <w:rsid w:val="00F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D1330"/>
  <w15:chartTrackingRefBased/>
  <w15:docId w15:val="{03EE3AEE-3241-7946-8F84-DFD0E7DA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F1"/>
    <w:pPr>
      <w:spacing w:line="360" w:lineRule="auto"/>
      <w:contextualSpacing/>
      <w:jc w:val="both"/>
    </w:pPr>
    <w:rPr>
      <w:rFonts w:ascii="Aleo" w:hAnsi="Aleo"/>
      <w:kern w:val="0"/>
      <w:sz w:val="28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491CF1"/>
    <w:pPr>
      <w:spacing w:before="120" w:after="120"/>
      <w:jc w:val="center"/>
      <w:outlineLvl w:val="0"/>
    </w:pPr>
    <w:rPr>
      <w:rFonts w:ascii="Margot" w:hAnsi="Margot"/>
      <w:b/>
      <w:color w:val="008500"/>
      <w:sz w:val="56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137F"/>
    <w:pPr>
      <w:spacing w:before="240" w:after="120" w:line="240" w:lineRule="auto"/>
      <w:jc w:val="center"/>
      <w:textAlignment w:val="baseline"/>
      <w:outlineLvl w:val="1"/>
    </w:pPr>
    <w:rPr>
      <w:rFonts w:ascii="Margot" w:hAnsi="Margot"/>
      <w:b/>
      <w:color w:val="008300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2137F"/>
    <w:pPr>
      <w:outlineLvl w:val="2"/>
    </w:pPr>
    <w:rPr>
      <w:rFonts w:ascii="Margot" w:hAnsi="Margot"/>
      <w:b/>
      <w:color w:val="171717" w:themeColor="background2" w:themeShade="1A"/>
      <w:sz w:val="36"/>
      <w:szCs w:val="36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02137F"/>
    <w:pPr>
      <w:spacing w:line="360" w:lineRule="auto"/>
      <w:outlineLvl w:val="3"/>
    </w:pPr>
    <w:rPr>
      <w:rFonts w:ascii="Verdana" w:hAnsi="Verdana"/>
      <w:b/>
      <w:color w:val="008500"/>
      <w:sz w:val="60"/>
      <w:szCs w:val="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2137F"/>
    <w:pPr>
      <w:outlineLvl w:val="4"/>
    </w:pPr>
    <w:rPr>
      <w:sz w:val="4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2137F"/>
    <w:pPr>
      <w:outlineLvl w:val="5"/>
    </w:pPr>
    <w:rPr>
      <w:rFonts w:ascii="Margot" w:hAnsi="Margot" w:cs="Arial"/>
      <w:color w:val="000000"/>
      <w:sz w:val="36"/>
      <w:szCs w:val="1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2137F"/>
    <w:pPr>
      <w:keepNext/>
      <w:keepLines/>
      <w:spacing w:before="40"/>
      <w:outlineLvl w:val="6"/>
    </w:pPr>
    <w:rPr>
      <w:rFonts w:ascii="Verdana" w:eastAsiaTheme="majorEastAsia" w:hAnsi="Verdan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CF1"/>
    <w:rPr>
      <w:rFonts w:ascii="Margot" w:hAnsi="Margot"/>
      <w:b/>
      <w:color w:val="008500"/>
      <w:kern w:val="0"/>
      <w:sz w:val="56"/>
      <w:szCs w:val="4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2137F"/>
    <w:rPr>
      <w:rFonts w:ascii="Margot" w:hAnsi="Margot"/>
      <w:b/>
      <w:color w:val="00830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2137F"/>
    <w:rPr>
      <w:rFonts w:ascii="Margot" w:hAnsi="Margot"/>
      <w:b/>
      <w:color w:val="171717" w:themeColor="background2" w:themeShade="1A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2137F"/>
    <w:rPr>
      <w:i/>
      <w:iCs/>
    </w:rPr>
  </w:style>
  <w:style w:type="paragraph" w:styleId="ListParagraph">
    <w:name w:val="List Paragraph"/>
    <w:basedOn w:val="Normal"/>
    <w:uiPriority w:val="34"/>
    <w:qFormat/>
    <w:rsid w:val="0002137F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02137F"/>
    <w:rPr>
      <w:rFonts w:ascii="Verdana" w:hAnsi="Verdana"/>
      <w:b/>
      <w:color w:val="008500"/>
      <w:sz w:val="60"/>
      <w:szCs w:val="60"/>
    </w:rPr>
  </w:style>
  <w:style w:type="paragraph" w:styleId="NoSpacing">
    <w:name w:val="No Spacing"/>
    <w:link w:val="NoSpacingChar"/>
    <w:autoRedefine/>
    <w:uiPriority w:val="1"/>
    <w:qFormat/>
    <w:rsid w:val="0002137F"/>
    <w:pPr>
      <w:spacing w:line="336" w:lineRule="auto"/>
      <w:contextualSpacing/>
    </w:pPr>
    <w:rPr>
      <w:rFonts w:ascii="Aleo" w:hAnsi="Ale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137F"/>
    <w:rPr>
      <w:rFonts w:ascii="Verdana" w:hAnsi="Verdana"/>
      <w:b/>
      <w:color w:val="008500"/>
      <w:sz w:val="44"/>
      <w:szCs w:val="60"/>
    </w:rPr>
  </w:style>
  <w:style w:type="character" w:customStyle="1" w:styleId="Heading6Char">
    <w:name w:val="Heading 6 Char"/>
    <w:basedOn w:val="DefaultParagraphFont"/>
    <w:link w:val="Heading6"/>
    <w:uiPriority w:val="9"/>
    <w:rsid w:val="0002137F"/>
    <w:rPr>
      <w:rFonts w:ascii="Margot" w:hAnsi="Margot" w:cs="Arial"/>
      <w:b/>
      <w:color w:val="000000"/>
      <w:sz w:val="36"/>
      <w:szCs w:val="130"/>
    </w:rPr>
  </w:style>
  <w:style w:type="character" w:customStyle="1" w:styleId="Heading7Char">
    <w:name w:val="Heading 7 Char"/>
    <w:basedOn w:val="DefaultParagraphFont"/>
    <w:link w:val="Heading7"/>
    <w:uiPriority w:val="9"/>
    <w:rsid w:val="0002137F"/>
    <w:rPr>
      <w:rFonts w:ascii="Verdana" w:eastAsiaTheme="majorEastAsia" w:hAnsi="Verdana" w:cstheme="majorBidi"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3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ListParagraph"/>
    <w:next w:val="Normal"/>
    <w:link w:val="TitleChar"/>
    <w:autoRedefine/>
    <w:uiPriority w:val="10"/>
    <w:qFormat/>
    <w:rsid w:val="0002137F"/>
    <w:pPr>
      <w:ind w:left="10"/>
      <w:jc w:val="center"/>
    </w:pPr>
    <w:rPr>
      <w:rFonts w:ascii="Margot" w:hAnsi="Margot" w:cs="Arial"/>
      <w:b/>
      <w:color w:val="000000"/>
      <w:sz w:val="56"/>
      <w:szCs w:val="130"/>
      <w14:shadow w14:blurRad="50800" w14:dist="38100" w14:dir="13500000" w14:sx="100000" w14:sy="100000" w14:kx="0" w14:ky="0" w14:algn="br">
        <w14:srgbClr w14:val="92D05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02137F"/>
    <w:rPr>
      <w:rFonts w:ascii="Margot" w:hAnsi="Margot" w:cs="Arial"/>
      <w:b/>
      <w:color w:val="000000"/>
      <w:sz w:val="56"/>
      <w:szCs w:val="130"/>
      <w14:shadow w14:blurRad="50800" w14:dist="38100" w14:dir="13500000" w14:sx="100000" w14:sy="100000" w14:kx="0" w14:ky="0" w14:algn="br">
        <w14:srgbClr w14:val="92D050"/>
      </w14:shadow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02137F"/>
    <w:rPr>
      <w:color w:val="00FF00"/>
      <w:sz w:val="50"/>
      <w14:shadow w14:blurRad="0" w14:dist="38100" w14:dir="13500000" w14:sx="100000" w14:sy="100000" w14:kx="0" w14:ky="0" w14:algn="br">
        <w14:schemeClr w14:val="tx1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02137F"/>
    <w:rPr>
      <w:rFonts w:ascii="Margot" w:hAnsi="Margot" w:cs="Arial"/>
      <w:b/>
      <w:color w:val="00FF00"/>
      <w:sz w:val="50"/>
      <w:szCs w:val="130"/>
      <w14:shadow w14:blurRad="0" w14:dist="38100" w14:dir="13500000" w14:sx="100000" w14:sy="100000" w14:kx="0" w14:ky="0" w14:algn="br">
        <w14:schemeClr w14:val="tx1"/>
      </w14:shadow>
    </w:rPr>
  </w:style>
  <w:style w:type="character" w:styleId="Strong">
    <w:name w:val="Strong"/>
    <w:uiPriority w:val="22"/>
    <w:qFormat/>
    <w:rsid w:val="0002137F"/>
    <w:rPr>
      <w:rFonts w:ascii="Margot" w:hAnsi="Margot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2137F"/>
    <w:rPr>
      <w:rFonts w:ascii="Aleo" w:hAnsi="Aleo"/>
      <w:sz w:val="24"/>
      <w:szCs w:val="24"/>
    </w:rPr>
  </w:style>
  <w:style w:type="character" w:styleId="SubtleEmphasis">
    <w:name w:val="Subtle Emphasis"/>
    <w:uiPriority w:val="19"/>
    <w:qFormat/>
    <w:rsid w:val="0002137F"/>
    <w:rPr>
      <w:rFonts w:eastAsia="Times New Roman" w:cs="Times New Roman"/>
      <w:b/>
      <w:i/>
      <w:iCs/>
      <w:color w:val="00AD00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02137F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02137F"/>
  </w:style>
  <w:style w:type="character" w:styleId="BookTitle">
    <w:name w:val="Book Title"/>
    <w:uiPriority w:val="33"/>
    <w:qFormat/>
    <w:rsid w:val="0002137F"/>
  </w:style>
  <w:style w:type="paragraph" w:styleId="TOCHeading">
    <w:name w:val="TOC Heading"/>
    <w:basedOn w:val="Heading1"/>
    <w:next w:val="Normal"/>
    <w:uiPriority w:val="39"/>
    <w:unhideWhenUsed/>
    <w:qFormat/>
    <w:rsid w:val="0002137F"/>
    <w:pPr>
      <w:keepNext/>
      <w:keepLines/>
      <w:spacing w:before="240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91C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F1"/>
    <w:rPr>
      <w:rFonts w:ascii="Aleo" w:hAnsi="Aleo"/>
      <w:kern w:val="0"/>
      <w:sz w:val="28"/>
      <w:szCs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91C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1C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F1"/>
    <w:rPr>
      <w:rFonts w:ascii="Aleo" w:hAnsi="Aleo"/>
      <w:kern w:val="0"/>
      <w:sz w:val="28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Desiree Snyman</cp:lastModifiedBy>
  <cp:revision>2</cp:revision>
  <dcterms:created xsi:type="dcterms:W3CDTF">2023-05-03T04:44:00Z</dcterms:created>
  <dcterms:modified xsi:type="dcterms:W3CDTF">2023-05-03T08:23:00Z</dcterms:modified>
</cp:coreProperties>
</file>